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4D6" w:rsidRDefault="005D74D6" w:rsidP="005D74D6">
      <w:pPr>
        <w:jc w:val="center"/>
        <w:rPr>
          <w:b/>
        </w:rPr>
      </w:pPr>
      <w:bookmarkStart w:id="0" w:name="_GoBack"/>
      <w:bookmarkEnd w:id="0"/>
    </w:p>
    <w:p w:rsidR="005D74D6" w:rsidRDefault="005D74D6" w:rsidP="005D74D6">
      <w:pPr>
        <w:jc w:val="center"/>
        <w:rPr>
          <w:b/>
        </w:rPr>
      </w:pPr>
    </w:p>
    <w:p w:rsidR="005D74D6" w:rsidRDefault="005D74D6" w:rsidP="005D74D6">
      <w:pPr>
        <w:jc w:val="center"/>
        <w:rPr>
          <w:b/>
        </w:rPr>
      </w:pPr>
    </w:p>
    <w:p w:rsidR="005D74D6" w:rsidRDefault="005D74D6" w:rsidP="005D74D6">
      <w:pPr>
        <w:jc w:val="center"/>
        <w:rPr>
          <w:b/>
        </w:rPr>
      </w:pPr>
    </w:p>
    <w:p w:rsidR="005D74D6" w:rsidRDefault="005D74D6" w:rsidP="005D74D6">
      <w:pPr>
        <w:jc w:val="center"/>
        <w:rPr>
          <w:b/>
        </w:rPr>
      </w:pPr>
    </w:p>
    <w:p w:rsidR="001E5CC3" w:rsidRPr="005D74D6" w:rsidRDefault="00797EC2" w:rsidP="005D74D6">
      <w:pPr>
        <w:jc w:val="center"/>
        <w:rPr>
          <w:rFonts w:ascii="Times New Roman" w:hAnsi="Times New Roman" w:cs="Times New Roman"/>
          <w:b/>
          <w:sz w:val="24"/>
        </w:rPr>
      </w:pPr>
      <w:r w:rsidRPr="005D74D6">
        <w:rPr>
          <w:rFonts w:ascii="Times New Roman" w:hAnsi="Times New Roman" w:cs="Times New Roman"/>
          <w:b/>
          <w:sz w:val="24"/>
        </w:rPr>
        <w:t>Pre-hospital Therapeutic Hypothermia</w:t>
      </w:r>
    </w:p>
    <w:p w:rsidR="005D74D6" w:rsidRDefault="005D74D6" w:rsidP="005D74D6">
      <w:pPr>
        <w:jc w:val="center"/>
      </w:pPr>
    </w:p>
    <w:p w:rsidR="005D74D6" w:rsidRDefault="005D74D6" w:rsidP="005D74D6">
      <w:pPr>
        <w:jc w:val="center"/>
      </w:pPr>
    </w:p>
    <w:p w:rsidR="005D74D6" w:rsidRDefault="005D74D6" w:rsidP="005D74D6">
      <w:pPr>
        <w:jc w:val="center"/>
      </w:pPr>
    </w:p>
    <w:p w:rsidR="005D74D6" w:rsidRDefault="005D74D6" w:rsidP="005D74D6">
      <w:pPr>
        <w:jc w:val="center"/>
      </w:pPr>
    </w:p>
    <w:p w:rsidR="005D74D6" w:rsidRDefault="005D74D6" w:rsidP="005D74D6">
      <w:pPr>
        <w:jc w:val="center"/>
      </w:pPr>
    </w:p>
    <w:p w:rsidR="005D74D6" w:rsidRDefault="005D74D6" w:rsidP="005D74D6">
      <w:pPr>
        <w:jc w:val="center"/>
      </w:pPr>
    </w:p>
    <w:p w:rsidR="005D74D6" w:rsidRDefault="005D74D6" w:rsidP="005D74D6">
      <w:pPr>
        <w:jc w:val="center"/>
      </w:pPr>
    </w:p>
    <w:p w:rsidR="007A5428" w:rsidRPr="005D74D6" w:rsidRDefault="00797EC2" w:rsidP="005D74D6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5D74D6">
        <w:rPr>
          <w:rFonts w:ascii="Times New Roman" w:hAnsi="Times New Roman" w:cs="Times New Roman"/>
          <w:sz w:val="24"/>
        </w:rPr>
        <w:t>Author</w:t>
      </w:r>
    </w:p>
    <w:p w:rsidR="007A5428" w:rsidRPr="005D74D6" w:rsidRDefault="00797EC2" w:rsidP="005D74D6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5D74D6">
        <w:rPr>
          <w:rFonts w:ascii="Times New Roman" w:hAnsi="Times New Roman" w:cs="Times New Roman"/>
          <w:sz w:val="24"/>
        </w:rPr>
        <w:t>Institutional Affiliation</w:t>
      </w:r>
    </w:p>
    <w:p w:rsidR="007A5428" w:rsidRPr="005D74D6" w:rsidRDefault="00797EC2" w:rsidP="005D74D6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5D74D6">
        <w:rPr>
          <w:rFonts w:ascii="Times New Roman" w:hAnsi="Times New Roman" w:cs="Times New Roman"/>
          <w:sz w:val="24"/>
        </w:rPr>
        <w:t>Instructor</w:t>
      </w:r>
    </w:p>
    <w:p w:rsidR="00CE4747" w:rsidRPr="005D74D6" w:rsidRDefault="00797EC2" w:rsidP="005D74D6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5D74D6">
        <w:rPr>
          <w:rFonts w:ascii="Times New Roman" w:hAnsi="Times New Roman" w:cs="Times New Roman"/>
          <w:sz w:val="24"/>
        </w:rPr>
        <w:t>Course code</w:t>
      </w:r>
    </w:p>
    <w:p w:rsidR="008F5853" w:rsidRDefault="00797EC2" w:rsidP="005D74D6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5D74D6">
        <w:rPr>
          <w:rFonts w:ascii="Times New Roman" w:hAnsi="Times New Roman" w:cs="Times New Roman"/>
          <w:sz w:val="24"/>
        </w:rPr>
        <w:t>Date of submission</w:t>
      </w:r>
    </w:p>
    <w:p w:rsidR="005D74D6" w:rsidRDefault="005D74D6" w:rsidP="005D74D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D74D6" w:rsidRDefault="005D74D6" w:rsidP="005D74D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D74D6" w:rsidRDefault="005D74D6" w:rsidP="005D74D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D74D6" w:rsidRPr="005D74D6" w:rsidRDefault="005D74D6" w:rsidP="005D74D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E5CC3" w:rsidRDefault="001E5CC3" w:rsidP="00B34214">
      <w:pPr>
        <w:jc w:val="both"/>
      </w:pPr>
    </w:p>
    <w:p w:rsidR="006F6F66" w:rsidRPr="005D74D6" w:rsidRDefault="00797EC2" w:rsidP="005D74D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D74D6">
        <w:rPr>
          <w:rFonts w:ascii="Times New Roman" w:hAnsi="Times New Roman" w:cs="Times New Roman"/>
          <w:sz w:val="24"/>
        </w:rPr>
        <w:lastRenderedPageBreak/>
        <w:t xml:space="preserve">Evidence drawn from the article suggests that </w:t>
      </w:r>
      <w:r w:rsidR="007D3690" w:rsidRPr="005D74D6">
        <w:rPr>
          <w:rFonts w:ascii="Times New Roman" w:hAnsi="Times New Roman" w:cs="Times New Roman"/>
          <w:sz w:val="24"/>
        </w:rPr>
        <w:t xml:space="preserve">pre-hospital </w:t>
      </w:r>
      <w:r w:rsidR="00BF3563" w:rsidRPr="005D74D6">
        <w:rPr>
          <w:rFonts w:ascii="Times New Roman" w:hAnsi="Times New Roman" w:cs="Times New Roman"/>
          <w:sz w:val="24"/>
        </w:rPr>
        <w:t>therapeutic</w:t>
      </w:r>
      <w:r w:rsidR="00185E82" w:rsidRPr="005D74D6">
        <w:rPr>
          <w:rFonts w:ascii="Times New Roman" w:hAnsi="Times New Roman" w:cs="Times New Roman"/>
          <w:sz w:val="24"/>
        </w:rPr>
        <w:t xml:space="preserve"> intervention</w:t>
      </w:r>
      <w:r w:rsidR="00143BCB" w:rsidRPr="005D74D6">
        <w:rPr>
          <w:rFonts w:ascii="Times New Roman" w:hAnsi="Times New Roman" w:cs="Times New Roman"/>
          <w:sz w:val="24"/>
        </w:rPr>
        <w:t xml:space="preserve">s for </w:t>
      </w:r>
      <w:r w:rsidR="00BF3563" w:rsidRPr="005D74D6">
        <w:rPr>
          <w:rFonts w:ascii="Times New Roman" w:hAnsi="Times New Roman" w:cs="Times New Roman"/>
          <w:sz w:val="24"/>
        </w:rPr>
        <w:t>Out of</w:t>
      </w:r>
      <w:r w:rsidR="00143BCB" w:rsidRPr="005D74D6">
        <w:rPr>
          <w:rFonts w:ascii="Times New Roman" w:hAnsi="Times New Roman" w:cs="Times New Roman"/>
          <w:sz w:val="24"/>
        </w:rPr>
        <w:t xml:space="preserve"> hospital cardiac arrest patients can be </w:t>
      </w:r>
      <w:r w:rsidR="002013B2" w:rsidRPr="005D74D6">
        <w:rPr>
          <w:rFonts w:ascii="Times New Roman" w:hAnsi="Times New Roman" w:cs="Times New Roman"/>
          <w:sz w:val="24"/>
        </w:rPr>
        <w:t xml:space="preserve">beneficial </w:t>
      </w:r>
      <w:r w:rsidR="00551E9B" w:rsidRPr="005D74D6">
        <w:rPr>
          <w:rFonts w:ascii="Times New Roman" w:hAnsi="Times New Roman" w:cs="Times New Roman"/>
          <w:sz w:val="24"/>
        </w:rPr>
        <w:t xml:space="preserve">since it considerably the patient’s temperature before hospital </w:t>
      </w:r>
      <w:r w:rsidR="00E5689F" w:rsidRPr="005D74D6">
        <w:rPr>
          <w:rFonts w:ascii="Times New Roman" w:hAnsi="Times New Roman" w:cs="Times New Roman"/>
          <w:sz w:val="24"/>
        </w:rPr>
        <w:t>admission</w:t>
      </w:r>
      <w:r w:rsidR="00551E9B" w:rsidRPr="005D74D6">
        <w:rPr>
          <w:rFonts w:ascii="Times New Roman" w:hAnsi="Times New Roman" w:cs="Times New Roman"/>
          <w:sz w:val="24"/>
        </w:rPr>
        <w:t xml:space="preserve">; however, </w:t>
      </w:r>
      <w:r w:rsidR="005D52E3" w:rsidRPr="005D74D6">
        <w:rPr>
          <w:rFonts w:ascii="Times New Roman" w:hAnsi="Times New Roman" w:cs="Times New Roman"/>
          <w:sz w:val="24"/>
        </w:rPr>
        <w:t xml:space="preserve">this has not been proven medically to </w:t>
      </w:r>
      <w:r w:rsidR="00C33BD0" w:rsidRPr="005D74D6">
        <w:rPr>
          <w:rFonts w:ascii="Times New Roman" w:hAnsi="Times New Roman" w:cs="Times New Roman"/>
          <w:sz w:val="24"/>
        </w:rPr>
        <w:t xml:space="preserve">enhance the survival rates </w:t>
      </w:r>
      <w:r w:rsidR="00874481" w:rsidRPr="005D74D6">
        <w:rPr>
          <w:rFonts w:ascii="Times New Roman" w:hAnsi="Times New Roman" w:cs="Times New Roman"/>
          <w:sz w:val="24"/>
        </w:rPr>
        <w:t xml:space="preserve">and neurological outcomes </w:t>
      </w:r>
      <w:r w:rsidR="00214D17" w:rsidRPr="005D74D6">
        <w:rPr>
          <w:rFonts w:ascii="Times New Roman" w:hAnsi="Times New Roman" w:cs="Times New Roman"/>
          <w:sz w:val="24"/>
        </w:rPr>
        <w:t>for cardiac arrest patients.</w:t>
      </w:r>
      <w:r w:rsidR="00F06F3D" w:rsidRPr="005D74D6">
        <w:rPr>
          <w:rFonts w:ascii="Times New Roman" w:hAnsi="Times New Roman" w:cs="Times New Roman"/>
          <w:sz w:val="24"/>
        </w:rPr>
        <w:t xml:space="preserve"> </w:t>
      </w:r>
      <w:r w:rsidR="007850BC" w:rsidRPr="005D74D6">
        <w:rPr>
          <w:rFonts w:ascii="Times New Roman" w:hAnsi="Times New Roman" w:cs="Times New Roman"/>
          <w:sz w:val="24"/>
        </w:rPr>
        <w:t xml:space="preserve">This article </w:t>
      </w:r>
      <w:r w:rsidR="00F91D4E" w:rsidRPr="005D74D6">
        <w:rPr>
          <w:rFonts w:ascii="Times New Roman" w:hAnsi="Times New Roman" w:cs="Times New Roman"/>
          <w:sz w:val="24"/>
        </w:rPr>
        <w:t xml:space="preserve">highlights that there is no necessity to </w:t>
      </w:r>
      <w:r w:rsidR="00F70BB5" w:rsidRPr="005D74D6">
        <w:rPr>
          <w:rFonts w:ascii="Times New Roman" w:hAnsi="Times New Roman" w:cs="Times New Roman"/>
          <w:sz w:val="24"/>
        </w:rPr>
        <w:t xml:space="preserve">perform </w:t>
      </w:r>
      <w:r w:rsidR="00B1700D" w:rsidRPr="005D74D6">
        <w:rPr>
          <w:rFonts w:ascii="Times New Roman" w:hAnsi="Times New Roman" w:cs="Times New Roman"/>
          <w:sz w:val="24"/>
        </w:rPr>
        <w:t>pre-hospital therapeutic hypothermia</w:t>
      </w:r>
      <w:r w:rsidR="00972ABE" w:rsidRPr="005D74D6">
        <w:rPr>
          <w:rFonts w:ascii="Times New Roman" w:hAnsi="Times New Roman" w:cs="Times New Roman"/>
          <w:sz w:val="24"/>
        </w:rPr>
        <w:t xml:space="preserve"> on OHCA patients concerning pre-hospital practices and interventions for out of hospital cardiac arrest patients.</w:t>
      </w:r>
      <w:r w:rsidR="0041514D" w:rsidRPr="005D74D6">
        <w:rPr>
          <w:rFonts w:ascii="Times New Roman" w:hAnsi="Times New Roman" w:cs="Times New Roman"/>
          <w:sz w:val="24"/>
        </w:rPr>
        <w:t xml:space="preserve"> </w:t>
      </w:r>
      <w:r w:rsidR="006F041A" w:rsidRPr="005D74D6">
        <w:rPr>
          <w:rFonts w:ascii="Times New Roman" w:hAnsi="Times New Roman" w:cs="Times New Roman"/>
          <w:sz w:val="24"/>
        </w:rPr>
        <w:t>Admittedly</w:t>
      </w:r>
      <w:r w:rsidR="00CB5BCE">
        <w:rPr>
          <w:rFonts w:ascii="Times New Roman" w:hAnsi="Times New Roman" w:cs="Times New Roman"/>
          <w:sz w:val="24"/>
        </w:rPr>
        <w:t>, the author</w:t>
      </w:r>
      <w:r w:rsidR="00A37090" w:rsidRPr="005D74D6">
        <w:rPr>
          <w:rFonts w:ascii="Times New Roman" w:hAnsi="Times New Roman" w:cs="Times New Roman"/>
          <w:sz w:val="24"/>
        </w:rPr>
        <w:t xml:space="preserve"> of this </w:t>
      </w:r>
      <w:r w:rsidR="00CB5C1D" w:rsidRPr="005D74D6">
        <w:rPr>
          <w:rFonts w:ascii="Times New Roman" w:hAnsi="Times New Roman" w:cs="Times New Roman"/>
          <w:sz w:val="24"/>
        </w:rPr>
        <w:t xml:space="preserve">article noted that other </w:t>
      </w:r>
      <w:r w:rsidR="00AA4E41" w:rsidRPr="005D74D6">
        <w:rPr>
          <w:rFonts w:ascii="Times New Roman" w:hAnsi="Times New Roman" w:cs="Times New Roman"/>
          <w:sz w:val="24"/>
        </w:rPr>
        <w:t xml:space="preserve">than lowering body temperatures, </w:t>
      </w:r>
      <w:r w:rsidR="000B20EF" w:rsidRPr="005D74D6">
        <w:rPr>
          <w:rFonts w:ascii="Times New Roman" w:hAnsi="Times New Roman" w:cs="Times New Roman"/>
          <w:sz w:val="24"/>
        </w:rPr>
        <w:t>performing pre-hospital therapeutic hypothermia did not im</w:t>
      </w:r>
      <w:r w:rsidR="00627EF2" w:rsidRPr="005D74D6">
        <w:rPr>
          <w:rFonts w:ascii="Times New Roman" w:hAnsi="Times New Roman" w:cs="Times New Roman"/>
          <w:sz w:val="24"/>
        </w:rPr>
        <w:t xml:space="preserve">prove patients' survival rates with </w:t>
      </w:r>
      <w:r w:rsidR="000B2782" w:rsidRPr="005D74D6">
        <w:rPr>
          <w:rFonts w:ascii="Times New Roman" w:hAnsi="Times New Roman" w:cs="Times New Roman"/>
          <w:sz w:val="24"/>
        </w:rPr>
        <w:t>OHCA</w:t>
      </w:r>
      <w:sdt>
        <w:sdtPr>
          <w:rPr>
            <w:rFonts w:ascii="Times New Roman" w:hAnsi="Times New Roman" w:cs="Times New Roman"/>
            <w:sz w:val="24"/>
          </w:rPr>
          <w:id w:val="-410086956"/>
          <w:citation/>
        </w:sdtPr>
        <w:sdtEndPr/>
        <w:sdtContent>
          <w:r w:rsidR="00CB5BCE">
            <w:rPr>
              <w:rFonts w:ascii="Times New Roman" w:hAnsi="Times New Roman" w:cs="Times New Roman"/>
              <w:sz w:val="24"/>
            </w:rPr>
            <w:fldChar w:fldCharType="begin"/>
          </w:r>
          <w:r w:rsidR="00CB5BCE">
            <w:rPr>
              <w:rFonts w:ascii="Times New Roman" w:hAnsi="Times New Roman" w:cs="Times New Roman"/>
              <w:sz w:val="24"/>
            </w:rPr>
            <w:instrText xml:space="preserve"> CITATION Mar10 \l 1033 </w:instrText>
          </w:r>
          <w:r w:rsidR="00CB5BCE">
            <w:rPr>
              <w:rFonts w:ascii="Times New Roman" w:hAnsi="Times New Roman" w:cs="Times New Roman"/>
              <w:sz w:val="24"/>
            </w:rPr>
            <w:fldChar w:fldCharType="separate"/>
          </w:r>
          <w:r w:rsidR="00CB5BCE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CB5BCE" w:rsidRPr="00CB5BCE">
            <w:rPr>
              <w:rFonts w:ascii="Times New Roman" w:hAnsi="Times New Roman" w:cs="Times New Roman"/>
              <w:noProof/>
              <w:sz w:val="24"/>
            </w:rPr>
            <w:t>(Marshal, 2010)</w:t>
          </w:r>
          <w:r w:rsidR="00CB5BC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0B2782" w:rsidRPr="005D74D6">
        <w:rPr>
          <w:rFonts w:ascii="Times New Roman" w:hAnsi="Times New Roman" w:cs="Times New Roman"/>
          <w:sz w:val="24"/>
        </w:rPr>
        <w:t>.</w:t>
      </w:r>
    </w:p>
    <w:p w:rsidR="00BD4972" w:rsidRPr="005D74D6" w:rsidRDefault="00797EC2" w:rsidP="005D74D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D74D6">
        <w:rPr>
          <w:rFonts w:ascii="Times New Roman" w:hAnsi="Times New Roman" w:cs="Times New Roman"/>
          <w:sz w:val="24"/>
        </w:rPr>
        <w:t xml:space="preserve">For this </w:t>
      </w:r>
      <w:r w:rsidR="00EC39DD" w:rsidRPr="005D74D6">
        <w:rPr>
          <w:rFonts w:ascii="Times New Roman" w:hAnsi="Times New Roman" w:cs="Times New Roman"/>
          <w:sz w:val="24"/>
        </w:rPr>
        <w:t>research project, limitations to practice</w:t>
      </w:r>
      <w:r w:rsidR="00650465" w:rsidRPr="005D74D6">
        <w:rPr>
          <w:rFonts w:ascii="Times New Roman" w:hAnsi="Times New Roman" w:cs="Times New Roman"/>
          <w:sz w:val="24"/>
        </w:rPr>
        <w:t xml:space="preserve"> may be associated with </w:t>
      </w:r>
      <w:r w:rsidR="00B97810" w:rsidRPr="005D74D6">
        <w:rPr>
          <w:rFonts w:ascii="Times New Roman" w:hAnsi="Times New Roman" w:cs="Times New Roman"/>
          <w:sz w:val="24"/>
        </w:rPr>
        <w:t xml:space="preserve">the duration before performing the </w:t>
      </w:r>
      <w:r w:rsidR="00C035BE" w:rsidRPr="005D74D6">
        <w:rPr>
          <w:rFonts w:ascii="Times New Roman" w:hAnsi="Times New Roman" w:cs="Times New Roman"/>
          <w:sz w:val="24"/>
        </w:rPr>
        <w:t>intervention.</w:t>
      </w:r>
      <w:r w:rsidR="00A57A51" w:rsidRPr="005D74D6">
        <w:rPr>
          <w:rFonts w:ascii="Times New Roman" w:hAnsi="Times New Roman" w:cs="Times New Roman"/>
          <w:sz w:val="24"/>
        </w:rPr>
        <w:t xml:space="preserve"> </w:t>
      </w:r>
      <w:r w:rsidR="00C663E7" w:rsidRPr="005D74D6">
        <w:rPr>
          <w:rFonts w:ascii="Times New Roman" w:hAnsi="Times New Roman" w:cs="Times New Roman"/>
          <w:sz w:val="24"/>
        </w:rPr>
        <w:t xml:space="preserve">For this study, </w:t>
      </w:r>
      <w:r w:rsidR="00EF5C45" w:rsidRPr="005D74D6">
        <w:rPr>
          <w:rFonts w:ascii="Times New Roman" w:hAnsi="Times New Roman" w:cs="Times New Roman"/>
          <w:sz w:val="24"/>
        </w:rPr>
        <w:t xml:space="preserve">therapeutic hypothermia was initiated after </w:t>
      </w:r>
      <w:r w:rsidR="001F3A94" w:rsidRPr="005D74D6">
        <w:rPr>
          <w:rFonts w:ascii="Times New Roman" w:hAnsi="Times New Roman" w:cs="Times New Roman"/>
          <w:sz w:val="24"/>
        </w:rPr>
        <w:t>resuscitation</w:t>
      </w:r>
      <w:r w:rsidR="00C15F20" w:rsidRPr="005D74D6">
        <w:rPr>
          <w:rFonts w:ascii="Times New Roman" w:hAnsi="Times New Roman" w:cs="Times New Roman"/>
          <w:sz w:val="24"/>
        </w:rPr>
        <w:t xml:space="preserve"> </w:t>
      </w:r>
      <w:r w:rsidR="00C9735B" w:rsidRPr="005D74D6">
        <w:rPr>
          <w:rFonts w:ascii="Times New Roman" w:hAnsi="Times New Roman" w:cs="Times New Roman"/>
          <w:sz w:val="24"/>
        </w:rPr>
        <w:t>against the recommendations initiated immediately during CPR rather than waiting</w:t>
      </w:r>
      <w:r w:rsidR="00147A13" w:rsidRPr="005D74D6">
        <w:rPr>
          <w:rFonts w:ascii="Times New Roman" w:hAnsi="Times New Roman" w:cs="Times New Roman"/>
          <w:sz w:val="24"/>
        </w:rPr>
        <w:t xml:space="preserve"> until a patient is resuscitated.</w:t>
      </w:r>
      <w:r w:rsidR="00CA4288" w:rsidRPr="005D74D6">
        <w:rPr>
          <w:rFonts w:ascii="Times New Roman" w:hAnsi="Times New Roman" w:cs="Times New Roman"/>
          <w:sz w:val="24"/>
        </w:rPr>
        <w:t xml:space="preserve"> It is believed that this would have produced </w:t>
      </w:r>
      <w:r w:rsidR="009A1690" w:rsidRPr="005D74D6">
        <w:rPr>
          <w:rFonts w:ascii="Times New Roman" w:hAnsi="Times New Roman" w:cs="Times New Roman"/>
          <w:sz w:val="24"/>
        </w:rPr>
        <w:t>different</w:t>
      </w:r>
      <w:r w:rsidR="00CA4288" w:rsidRPr="005D74D6">
        <w:rPr>
          <w:rFonts w:ascii="Times New Roman" w:hAnsi="Times New Roman" w:cs="Times New Roman"/>
          <w:sz w:val="24"/>
        </w:rPr>
        <w:t xml:space="preserve"> results, as observed in the study.</w:t>
      </w:r>
      <w:r w:rsidR="009A1690" w:rsidRPr="005D74D6">
        <w:rPr>
          <w:rFonts w:ascii="Times New Roman" w:hAnsi="Times New Roman" w:cs="Times New Roman"/>
          <w:sz w:val="24"/>
        </w:rPr>
        <w:t xml:space="preserve"> </w:t>
      </w:r>
      <w:r w:rsidR="00422A84" w:rsidRPr="005D74D6">
        <w:rPr>
          <w:rFonts w:ascii="Times New Roman" w:hAnsi="Times New Roman" w:cs="Times New Roman"/>
          <w:sz w:val="24"/>
        </w:rPr>
        <w:t xml:space="preserve">Additionally, </w:t>
      </w:r>
      <w:r w:rsidR="00CB1147" w:rsidRPr="005D74D6">
        <w:rPr>
          <w:rFonts w:ascii="Times New Roman" w:hAnsi="Times New Roman" w:cs="Times New Roman"/>
          <w:sz w:val="24"/>
        </w:rPr>
        <w:t xml:space="preserve">temperature readings </w:t>
      </w:r>
      <w:r w:rsidR="00AD3776" w:rsidRPr="005D74D6">
        <w:rPr>
          <w:rFonts w:ascii="Times New Roman" w:hAnsi="Times New Roman" w:cs="Times New Roman"/>
          <w:sz w:val="24"/>
        </w:rPr>
        <w:t xml:space="preserve">in the field were taken by </w:t>
      </w:r>
      <w:r w:rsidR="0098758C" w:rsidRPr="005D74D6">
        <w:rPr>
          <w:rFonts w:ascii="Times New Roman" w:hAnsi="Times New Roman" w:cs="Times New Roman"/>
          <w:sz w:val="24"/>
        </w:rPr>
        <w:t xml:space="preserve">tympanic readings, which could have produced artificially lower readings </w:t>
      </w:r>
      <w:r w:rsidR="00CD4AD2" w:rsidRPr="005D74D6">
        <w:rPr>
          <w:rFonts w:ascii="Times New Roman" w:hAnsi="Times New Roman" w:cs="Times New Roman"/>
          <w:sz w:val="24"/>
        </w:rPr>
        <w:t>due to inco</w:t>
      </w:r>
      <w:r w:rsidR="007F1362" w:rsidRPr="005D74D6">
        <w:rPr>
          <w:rFonts w:ascii="Times New Roman" w:hAnsi="Times New Roman" w:cs="Times New Roman"/>
          <w:sz w:val="24"/>
        </w:rPr>
        <w:t>rrect placement of the devices.</w:t>
      </w:r>
      <w:r w:rsidR="00C71429" w:rsidRPr="005D74D6">
        <w:rPr>
          <w:rFonts w:ascii="Times New Roman" w:hAnsi="Times New Roman" w:cs="Times New Roman"/>
          <w:sz w:val="24"/>
        </w:rPr>
        <w:t xml:space="preserve"> Finally, </w:t>
      </w:r>
      <w:r w:rsidR="0089097F" w:rsidRPr="005D74D6">
        <w:rPr>
          <w:rFonts w:ascii="Times New Roman" w:hAnsi="Times New Roman" w:cs="Times New Roman"/>
          <w:sz w:val="24"/>
        </w:rPr>
        <w:t xml:space="preserve">the study is limited because it was carried in a </w:t>
      </w:r>
      <w:r w:rsidR="00983801" w:rsidRPr="005D74D6">
        <w:rPr>
          <w:rFonts w:ascii="Times New Roman" w:hAnsi="Times New Roman" w:cs="Times New Roman"/>
          <w:sz w:val="24"/>
        </w:rPr>
        <w:t>country with a considerably lower population than the USA</w:t>
      </w:r>
      <w:r w:rsidR="00BE1610" w:rsidRPr="005D74D6">
        <w:rPr>
          <w:rFonts w:ascii="Times New Roman" w:hAnsi="Times New Roman" w:cs="Times New Roman"/>
          <w:sz w:val="24"/>
        </w:rPr>
        <w:t xml:space="preserve"> and operated completely different emergency medical services systems.</w:t>
      </w:r>
      <w:r w:rsidR="00C9735B" w:rsidRPr="005D74D6">
        <w:rPr>
          <w:rFonts w:ascii="Times New Roman" w:hAnsi="Times New Roman" w:cs="Times New Roman"/>
          <w:sz w:val="24"/>
        </w:rPr>
        <w:t xml:space="preserve"> </w:t>
      </w:r>
    </w:p>
    <w:p w:rsidR="004C67ED" w:rsidRDefault="00797EC2" w:rsidP="005D74D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D74D6">
        <w:rPr>
          <w:rFonts w:ascii="Times New Roman" w:hAnsi="Times New Roman" w:cs="Times New Roman"/>
          <w:sz w:val="24"/>
        </w:rPr>
        <w:t>The main goal of this article to particularly sensit</w:t>
      </w:r>
      <w:r w:rsidRPr="005D74D6">
        <w:rPr>
          <w:rFonts w:ascii="Times New Roman" w:hAnsi="Times New Roman" w:cs="Times New Roman"/>
          <w:sz w:val="24"/>
        </w:rPr>
        <w:t xml:space="preserve">ize </w:t>
      </w:r>
      <w:r w:rsidR="00D71523" w:rsidRPr="005D74D6">
        <w:rPr>
          <w:rFonts w:ascii="Times New Roman" w:hAnsi="Times New Roman" w:cs="Times New Roman"/>
          <w:sz w:val="24"/>
        </w:rPr>
        <w:t xml:space="preserve">the </w:t>
      </w:r>
      <w:r w:rsidR="00A822C0" w:rsidRPr="005D74D6">
        <w:rPr>
          <w:rFonts w:ascii="Times New Roman" w:hAnsi="Times New Roman" w:cs="Times New Roman"/>
          <w:sz w:val="24"/>
        </w:rPr>
        <w:t xml:space="preserve">public and other emergency medical practitioners </w:t>
      </w:r>
      <w:r w:rsidR="001D2ECB" w:rsidRPr="005D74D6">
        <w:rPr>
          <w:rFonts w:ascii="Times New Roman" w:hAnsi="Times New Roman" w:cs="Times New Roman"/>
          <w:sz w:val="24"/>
        </w:rPr>
        <w:t xml:space="preserve">that </w:t>
      </w:r>
      <w:r w:rsidR="003C3FA8" w:rsidRPr="005D74D6">
        <w:rPr>
          <w:rFonts w:ascii="Times New Roman" w:hAnsi="Times New Roman" w:cs="Times New Roman"/>
          <w:sz w:val="24"/>
        </w:rPr>
        <w:t>inducing</w:t>
      </w:r>
      <w:r w:rsidR="00AC0DC9" w:rsidRPr="005D74D6">
        <w:rPr>
          <w:rFonts w:ascii="Times New Roman" w:hAnsi="Times New Roman" w:cs="Times New Roman"/>
          <w:sz w:val="24"/>
        </w:rPr>
        <w:t xml:space="preserve"> pre-hospital therapeutic hypothermia may be </w:t>
      </w:r>
      <w:r w:rsidR="001C29D0" w:rsidRPr="005D74D6">
        <w:rPr>
          <w:rFonts w:ascii="Times New Roman" w:hAnsi="Times New Roman" w:cs="Times New Roman"/>
          <w:sz w:val="24"/>
        </w:rPr>
        <w:t>unnecessary</w:t>
      </w:r>
      <w:r w:rsidR="00AC0DC9" w:rsidRPr="005D74D6">
        <w:rPr>
          <w:rFonts w:ascii="Times New Roman" w:hAnsi="Times New Roman" w:cs="Times New Roman"/>
          <w:sz w:val="24"/>
        </w:rPr>
        <w:t xml:space="preserve"> </w:t>
      </w:r>
      <w:r w:rsidR="00F77A15" w:rsidRPr="005D74D6">
        <w:rPr>
          <w:rFonts w:ascii="Times New Roman" w:hAnsi="Times New Roman" w:cs="Times New Roman"/>
          <w:sz w:val="24"/>
        </w:rPr>
        <w:t xml:space="preserve">because there are </w:t>
      </w:r>
      <w:r w:rsidR="001C29D0" w:rsidRPr="005D74D6">
        <w:rPr>
          <w:rFonts w:ascii="Times New Roman" w:hAnsi="Times New Roman" w:cs="Times New Roman"/>
          <w:sz w:val="24"/>
        </w:rPr>
        <w:t xml:space="preserve">other beneficial procedures </w:t>
      </w:r>
      <w:r w:rsidR="009B236A" w:rsidRPr="005D74D6">
        <w:rPr>
          <w:rFonts w:ascii="Times New Roman" w:hAnsi="Times New Roman" w:cs="Times New Roman"/>
          <w:sz w:val="24"/>
        </w:rPr>
        <w:t xml:space="preserve">to do after </w:t>
      </w:r>
      <w:r w:rsidR="00846F86" w:rsidRPr="005D74D6">
        <w:rPr>
          <w:rFonts w:ascii="Times New Roman" w:hAnsi="Times New Roman" w:cs="Times New Roman"/>
          <w:sz w:val="24"/>
        </w:rPr>
        <w:t>resuscitation</w:t>
      </w:r>
      <w:r w:rsidR="00490A3D" w:rsidRPr="005D74D6">
        <w:rPr>
          <w:rFonts w:ascii="Times New Roman" w:hAnsi="Times New Roman" w:cs="Times New Roman"/>
          <w:sz w:val="24"/>
        </w:rPr>
        <w:t xml:space="preserve">; for </w:t>
      </w:r>
      <w:r w:rsidR="00C11436" w:rsidRPr="005D74D6">
        <w:rPr>
          <w:rFonts w:ascii="Times New Roman" w:hAnsi="Times New Roman" w:cs="Times New Roman"/>
          <w:sz w:val="24"/>
        </w:rPr>
        <w:t>example,</w:t>
      </w:r>
      <w:r w:rsidR="00490A3D" w:rsidRPr="005D74D6">
        <w:rPr>
          <w:rFonts w:ascii="Times New Roman" w:hAnsi="Times New Roman" w:cs="Times New Roman"/>
          <w:sz w:val="24"/>
        </w:rPr>
        <w:t xml:space="preserve"> stabilizing their </w:t>
      </w:r>
      <w:r w:rsidR="00EA59D1" w:rsidRPr="005D74D6">
        <w:rPr>
          <w:rFonts w:ascii="Times New Roman" w:hAnsi="Times New Roman" w:cs="Times New Roman"/>
          <w:sz w:val="24"/>
        </w:rPr>
        <w:t>pressures</w:t>
      </w:r>
      <w:r w:rsidR="00490A3D" w:rsidRPr="005D74D6">
        <w:rPr>
          <w:rFonts w:ascii="Times New Roman" w:hAnsi="Times New Roman" w:cs="Times New Roman"/>
          <w:sz w:val="24"/>
        </w:rPr>
        <w:t xml:space="preserve">, </w:t>
      </w:r>
      <w:r w:rsidR="00543C22" w:rsidRPr="005D74D6">
        <w:rPr>
          <w:rFonts w:ascii="Times New Roman" w:hAnsi="Times New Roman" w:cs="Times New Roman"/>
          <w:sz w:val="24"/>
        </w:rPr>
        <w:t xml:space="preserve">getting a 12-lead ECG, </w:t>
      </w:r>
      <w:r w:rsidR="00CC72F9" w:rsidRPr="005D74D6">
        <w:rPr>
          <w:rFonts w:ascii="Times New Roman" w:hAnsi="Times New Roman" w:cs="Times New Roman"/>
          <w:sz w:val="24"/>
        </w:rPr>
        <w:t>and ensuring that they do not get arrest again</w:t>
      </w:r>
      <w:r w:rsidR="007E7D9C" w:rsidRPr="005D74D6">
        <w:rPr>
          <w:rFonts w:ascii="Times New Roman" w:hAnsi="Times New Roman" w:cs="Times New Roman"/>
          <w:sz w:val="24"/>
        </w:rPr>
        <w:t xml:space="preserve">. </w:t>
      </w:r>
    </w:p>
    <w:p w:rsidR="00B2692A" w:rsidRDefault="00797EC2" w:rsidP="004C67ED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5D74D6">
        <w:rPr>
          <w:rFonts w:ascii="Times New Roman" w:hAnsi="Times New Roman" w:cs="Times New Roman"/>
          <w:sz w:val="24"/>
        </w:rPr>
        <w:lastRenderedPageBreak/>
        <w:t xml:space="preserve">Therefore, this article is an informative material </w:t>
      </w:r>
      <w:r w:rsidR="00DC036E" w:rsidRPr="005D74D6">
        <w:rPr>
          <w:rFonts w:ascii="Times New Roman" w:hAnsi="Times New Roman" w:cs="Times New Roman"/>
          <w:sz w:val="24"/>
        </w:rPr>
        <w:t>indicating that there is no harm</w:t>
      </w:r>
      <w:r w:rsidR="00AD5136" w:rsidRPr="005D74D6">
        <w:rPr>
          <w:rFonts w:ascii="Times New Roman" w:hAnsi="Times New Roman" w:cs="Times New Roman"/>
          <w:sz w:val="24"/>
        </w:rPr>
        <w:t xml:space="preserve"> for the emergency responders to </w:t>
      </w:r>
      <w:r w:rsidR="00193C2E" w:rsidRPr="005D74D6">
        <w:rPr>
          <w:rFonts w:ascii="Times New Roman" w:hAnsi="Times New Roman" w:cs="Times New Roman"/>
          <w:sz w:val="24"/>
        </w:rPr>
        <w:t>wait</w:t>
      </w:r>
      <w:r w:rsidR="00927D06" w:rsidRPr="005D74D6">
        <w:rPr>
          <w:rFonts w:ascii="Times New Roman" w:hAnsi="Times New Roman" w:cs="Times New Roman"/>
          <w:sz w:val="24"/>
        </w:rPr>
        <w:t xml:space="preserve"> until they get to the hospitals after getting the patients back.</w:t>
      </w:r>
      <w:r w:rsidR="00171836" w:rsidRPr="005D74D6">
        <w:rPr>
          <w:rFonts w:ascii="Times New Roman" w:hAnsi="Times New Roman" w:cs="Times New Roman"/>
          <w:sz w:val="24"/>
        </w:rPr>
        <w:t xml:space="preserve"> </w:t>
      </w:r>
      <w:r w:rsidR="00EF31DB" w:rsidRPr="005D74D6">
        <w:rPr>
          <w:rFonts w:ascii="Times New Roman" w:hAnsi="Times New Roman" w:cs="Times New Roman"/>
          <w:sz w:val="24"/>
        </w:rPr>
        <w:t xml:space="preserve">Observably, hospital cooling is just as effective as </w:t>
      </w:r>
      <w:r w:rsidR="00A125AC" w:rsidRPr="005D74D6">
        <w:rPr>
          <w:rFonts w:ascii="Times New Roman" w:hAnsi="Times New Roman" w:cs="Times New Roman"/>
          <w:sz w:val="24"/>
        </w:rPr>
        <w:t>out of hospital cooling.</w:t>
      </w:r>
      <w:r w:rsidR="00E11B96" w:rsidRPr="005D74D6">
        <w:rPr>
          <w:rFonts w:ascii="Times New Roman" w:hAnsi="Times New Roman" w:cs="Times New Roman"/>
          <w:sz w:val="24"/>
        </w:rPr>
        <w:t xml:space="preserve"> </w:t>
      </w:r>
      <w:r w:rsidR="00AD5136" w:rsidRPr="005D74D6">
        <w:rPr>
          <w:rFonts w:ascii="Times New Roman" w:hAnsi="Times New Roman" w:cs="Times New Roman"/>
          <w:sz w:val="24"/>
        </w:rPr>
        <w:t xml:space="preserve"> </w:t>
      </w:r>
      <w:r w:rsidR="00CC72F9" w:rsidRPr="005D74D6">
        <w:rPr>
          <w:rFonts w:ascii="Times New Roman" w:hAnsi="Times New Roman" w:cs="Times New Roman"/>
          <w:sz w:val="24"/>
        </w:rPr>
        <w:t xml:space="preserve"> </w:t>
      </w:r>
      <w:r w:rsidR="00387813" w:rsidRPr="005D74D6">
        <w:rPr>
          <w:rFonts w:ascii="Times New Roman" w:hAnsi="Times New Roman" w:cs="Times New Roman"/>
          <w:sz w:val="24"/>
        </w:rPr>
        <w:t xml:space="preserve"> </w:t>
      </w:r>
      <w:r w:rsidR="0092712C" w:rsidRPr="005D74D6">
        <w:rPr>
          <w:rFonts w:ascii="Times New Roman" w:hAnsi="Times New Roman" w:cs="Times New Roman"/>
          <w:sz w:val="24"/>
        </w:rPr>
        <w:t xml:space="preserve"> </w:t>
      </w:r>
      <w:r w:rsidR="00981215" w:rsidRPr="005D74D6">
        <w:rPr>
          <w:rFonts w:ascii="Times New Roman" w:hAnsi="Times New Roman" w:cs="Times New Roman"/>
          <w:sz w:val="24"/>
        </w:rPr>
        <w:t xml:space="preserve"> </w:t>
      </w:r>
    </w:p>
    <w:p w:rsidR="006E6353" w:rsidRDefault="006E6353" w:rsidP="004C67ED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E6353" w:rsidRDefault="006E6353" w:rsidP="004C67ED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E6353" w:rsidRDefault="006E6353" w:rsidP="004C67ED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E6353" w:rsidRDefault="006E6353" w:rsidP="004C67ED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E6353" w:rsidRDefault="006E6353" w:rsidP="004C67ED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E6353" w:rsidRDefault="006E6353" w:rsidP="004C67ED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E6353" w:rsidRDefault="006E6353" w:rsidP="004C67ED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E6353" w:rsidRDefault="006E6353" w:rsidP="004C67ED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E6353" w:rsidRDefault="006E6353" w:rsidP="004C67ED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E6353" w:rsidRDefault="006E6353" w:rsidP="004C67ED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E6353" w:rsidRDefault="006E6353" w:rsidP="004C67ED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E6353" w:rsidRDefault="006E6353" w:rsidP="004C67ED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E6353" w:rsidRDefault="006E6353" w:rsidP="004C67ED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E6353" w:rsidRDefault="006E6353" w:rsidP="004C67ED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E6353" w:rsidRDefault="006E6353" w:rsidP="004C67ED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E6353" w:rsidRDefault="006E6353" w:rsidP="004C67ED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4C67ED" w:rsidRPr="006E6353" w:rsidRDefault="00797EC2" w:rsidP="006E635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6E6353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4C67ED" w:rsidRDefault="00797EC2" w:rsidP="006E6353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Marshal, J. (2010). Prehospital vs. In-Hospital </w:t>
      </w:r>
      <w:r w:rsidRPr="00801D21">
        <w:rPr>
          <w:rFonts w:ascii="Times New Roman" w:hAnsi="Times New Roman" w:cs="Times New Roman"/>
          <w:sz w:val="24"/>
        </w:rPr>
        <w:t>Therapeutic Hypothermia</w:t>
      </w:r>
      <w:r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Retrieved:</w:t>
      </w:r>
      <w:r w:rsidRPr="00801D21">
        <w:t xml:space="preserve"> </w:t>
      </w:r>
      <w:hyperlink r:id="rId7" w:history="1">
        <w:r w:rsidR="00E10845" w:rsidRPr="00C54396">
          <w:rPr>
            <w:rStyle w:val="Hyperlink"/>
            <w:rFonts w:ascii="Times New Roman" w:hAnsi="Times New Roman" w:cs="Times New Roman"/>
            <w:sz w:val="24"/>
          </w:rPr>
          <w:t>http://www.jems.com/articles/2010/10/prehospital-vs-hospital-therap.html</w:t>
        </w:r>
      </w:hyperlink>
    </w:p>
    <w:p w:rsidR="00E10845" w:rsidRPr="005D74D6" w:rsidRDefault="00E10845" w:rsidP="00801D2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 w:rsidR="00E10845" w:rsidRPr="005D74D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7EC2" w:rsidRDefault="00797EC2">
      <w:pPr>
        <w:spacing w:after="0" w:line="240" w:lineRule="auto"/>
      </w:pPr>
      <w:r>
        <w:separator/>
      </w:r>
    </w:p>
  </w:endnote>
  <w:endnote w:type="continuationSeparator" w:id="0">
    <w:p w:rsidR="00797EC2" w:rsidRDefault="00797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7EC2" w:rsidRDefault="00797EC2">
      <w:pPr>
        <w:spacing w:after="0" w:line="240" w:lineRule="auto"/>
      </w:pPr>
      <w:r>
        <w:separator/>
      </w:r>
    </w:p>
  </w:footnote>
  <w:footnote w:type="continuationSeparator" w:id="0">
    <w:p w:rsidR="00797EC2" w:rsidRDefault="00797E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95261317"/>
      <w:docPartObj>
        <w:docPartGallery w:val="Page Numbers (Top of Page)"/>
        <w:docPartUnique/>
      </w:docPartObj>
    </w:sdtPr>
    <w:sdtEndPr>
      <w:rPr>
        <w:noProof/>
      </w:rPr>
    </w:sdtEndPr>
    <w:sdtContent>
      <w:p w:rsidR="001E5CC3" w:rsidRDefault="00797EC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778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E5CC3" w:rsidRDefault="001E5CC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1A"/>
    <w:rsid w:val="000174AD"/>
    <w:rsid w:val="00091E11"/>
    <w:rsid w:val="000B20EF"/>
    <w:rsid w:val="000B2782"/>
    <w:rsid w:val="000C65BB"/>
    <w:rsid w:val="00143BCB"/>
    <w:rsid w:val="00147A13"/>
    <w:rsid w:val="00166F05"/>
    <w:rsid w:val="00171836"/>
    <w:rsid w:val="00185E82"/>
    <w:rsid w:val="00193C2E"/>
    <w:rsid w:val="001C29D0"/>
    <w:rsid w:val="001D064D"/>
    <w:rsid w:val="001D2ECB"/>
    <w:rsid w:val="001E5CC3"/>
    <w:rsid w:val="001F3A94"/>
    <w:rsid w:val="002013B2"/>
    <w:rsid w:val="00214D17"/>
    <w:rsid w:val="0021545D"/>
    <w:rsid w:val="002C2EC6"/>
    <w:rsid w:val="002F26A3"/>
    <w:rsid w:val="00312922"/>
    <w:rsid w:val="003260F5"/>
    <w:rsid w:val="00387813"/>
    <w:rsid w:val="003A5146"/>
    <w:rsid w:val="003C3FA8"/>
    <w:rsid w:val="003C4611"/>
    <w:rsid w:val="0041514D"/>
    <w:rsid w:val="00422A84"/>
    <w:rsid w:val="00490A3D"/>
    <w:rsid w:val="004B37F3"/>
    <w:rsid w:val="004C67ED"/>
    <w:rsid w:val="004F4166"/>
    <w:rsid w:val="00543C22"/>
    <w:rsid w:val="00551E9B"/>
    <w:rsid w:val="0059657D"/>
    <w:rsid w:val="005D52E3"/>
    <w:rsid w:val="005D74D6"/>
    <w:rsid w:val="005E68EE"/>
    <w:rsid w:val="00602DF6"/>
    <w:rsid w:val="00627EF2"/>
    <w:rsid w:val="00646BEA"/>
    <w:rsid w:val="00650465"/>
    <w:rsid w:val="006504F0"/>
    <w:rsid w:val="006C7F58"/>
    <w:rsid w:val="006E6353"/>
    <w:rsid w:val="006F041A"/>
    <w:rsid w:val="006F6F66"/>
    <w:rsid w:val="007850BC"/>
    <w:rsid w:val="00797EC2"/>
    <w:rsid w:val="007A5428"/>
    <w:rsid w:val="007C7786"/>
    <w:rsid w:val="007D3690"/>
    <w:rsid w:val="007E7D9C"/>
    <w:rsid w:val="007F1362"/>
    <w:rsid w:val="00801D21"/>
    <w:rsid w:val="00846F86"/>
    <w:rsid w:val="00874481"/>
    <w:rsid w:val="0089097F"/>
    <w:rsid w:val="008A0A1D"/>
    <w:rsid w:val="008A6510"/>
    <w:rsid w:val="008B186E"/>
    <w:rsid w:val="008F5853"/>
    <w:rsid w:val="0092712C"/>
    <w:rsid w:val="00927D06"/>
    <w:rsid w:val="00942BDC"/>
    <w:rsid w:val="00972ABE"/>
    <w:rsid w:val="00981215"/>
    <w:rsid w:val="00983801"/>
    <w:rsid w:val="0098758C"/>
    <w:rsid w:val="009A1690"/>
    <w:rsid w:val="009B236A"/>
    <w:rsid w:val="009D3BEE"/>
    <w:rsid w:val="00A125AC"/>
    <w:rsid w:val="00A37090"/>
    <w:rsid w:val="00A57A51"/>
    <w:rsid w:val="00A822C0"/>
    <w:rsid w:val="00AA4E41"/>
    <w:rsid w:val="00AC0DC9"/>
    <w:rsid w:val="00AD3776"/>
    <w:rsid w:val="00AD5136"/>
    <w:rsid w:val="00B1700D"/>
    <w:rsid w:val="00B2692A"/>
    <w:rsid w:val="00B34214"/>
    <w:rsid w:val="00B55036"/>
    <w:rsid w:val="00B62C1A"/>
    <w:rsid w:val="00B97810"/>
    <w:rsid w:val="00BA1705"/>
    <w:rsid w:val="00BB11BB"/>
    <w:rsid w:val="00BD4972"/>
    <w:rsid w:val="00BE1610"/>
    <w:rsid w:val="00BF3563"/>
    <w:rsid w:val="00C035BE"/>
    <w:rsid w:val="00C11436"/>
    <w:rsid w:val="00C15F20"/>
    <w:rsid w:val="00C33BD0"/>
    <w:rsid w:val="00C54396"/>
    <w:rsid w:val="00C663E7"/>
    <w:rsid w:val="00C71429"/>
    <w:rsid w:val="00C84D5A"/>
    <w:rsid w:val="00C9735B"/>
    <w:rsid w:val="00CA4288"/>
    <w:rsid w:val="00CB1147"/>
    <w:rsid w:val="00CB5BCE"/>
    <w:rsid w:val="00CB5C1D"/>
    <w:rsid w:val="00CC1D5B"/>
    <w:rsid w:val="00CC72F9"/>
    <w:rsid w:val="00CD4AD2"/>
    <w:rsid w:val="00CE4747"/>
    <w:rsid w:val="00D71523"/>
    <w:rsid w:val="00DC036E"/>
    <w:rsid w:val="00E10845"/>
    <w:rsid w:val="00E11B96"/>
    <w:rsid w:val="00E5689F"/>
    <w:rsid w:val="00E64B06"/>
    <w:rsid w:val="00EA59D1"/>
    <w:rsid w:val="00EC39DD"/>
    <w:rsid w:val="00EF31DB"/>
    <w:rsid w:val="00EF5C45"/>
    <w:rsid w:val="00F06F3D"/>
    <w:rsid w:val="00F43F27"/>
    <w:rsid w:val="00F5291A"/>
    <w:rsid w:val="00F6721B"/>
    <w:rsid w:val="00F70BB5"/>
    <w:rsid w:val="00F77A15"/>
    <w:rsid w:val="00F86A88"/>
    <w:rsid w:val="00F91D4E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FE5D0D-7528-4AA7-A45E-EBC250A83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5C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CC3"/>
  </w:style>
  <w:style w:type="paragraph" w:styleId="Footer">
    <w:name w:val="footer"/>
    <w:basedOn w:val="Normal"/>
    <w:link w:val="FooterChar"/>
    <w:uiPriority w:val="99"/>
    <w:unhideWhenUsed/>
    <w:rsid w:val="001E5C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CC3"/>
  </w:style>
  <w:style w:type="character" w:styleId="Hyperlink">
    <w:name w:val="Hyperlink"/>
    <w:basedOn w:val="DefaultParagraphFont"/>
    <w:uiPriority w:val="99"/>
    <w:unhideWhenUsed/>
    <w:rsid w:val="00E108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jems.com/articles/2010/10/prehospital-vs-hospital-therap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Mar10</b:Tag>
    <b:SourceType>BookSection</b:SourceType>
    <b:Guid>{EA67124E-20D3-4570-AF91-220475F77576}</b:Guid>
    <b:Author>
      <b:Author>
        <b:NameList>
          <b:Person>
            <b:Last>Marshal</b:Last>
          </b:Person>
        </b:NameList>
      </b:Author>
    </b:Author>
    <b:Year>2010</b:Year>
    <b:RefOrder>1</b:RefOrder>
  </b:Source>
</b:Sources>
</file>

<file path=customXml/itemProps1.xml><?xml version="1.0" encoding="utf-8"?>
<ds:datastoreItem xmlns:ds="http://schemas.openxmlformats.org/officeDocument/2006/customXml" ds:itemID="{F09925A6-B3B2-48B0-BCA0-9A4B62B78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2020-10-12T17:32:00Z</dcterms:created>
  <dcterms:modified xsi:type="dcterms:W3CDTF">2020-10-12T17:32:00Z</dcterms:modified>
</cp:coreProperties>
</file>